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24" w:rsidRPr="00BC2F24" w:rsidRDefault="00BC2F24" w:rsidP="00BC2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документация</w:t>
      </w:r>
    </w:p>
    <w:p w:rsidR="00BC2F24" w:rsidRPr="00BC2F24" w:rsidRDefault="00BC2F24" w:rsidP="00BC2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открытого </w:t>
      </w:r>
      <w:proofErr w:type="gram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proofErr w:type="gram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заключения договоров на выполнение муниципальной программы регулярных пассажирских перевозок по муниципальным маршрутам в границах Саянского района на 2022-2027  годы </w:t>
      </w:r>
    </w:p>
    <w:p w:rsidR="00BC2F24" w:rsidRPr="00BC2F24" w:rsidRDefault="00BC2F24" w:rsidP="00BC2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конкурсная документация разработана администрацией Саянского района  в соответствии с Законом Красноярского края от 16.03.2017 № 3-502 «Об организации транспортного обслуживания населения в Красноярском крае»,  Постановлением Правительства Красноярского края от 27.12.2011 № 808-п «</w:t>
      </w:r>
      <w:r w:rsidRPr="00BC2F24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BC2F24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утверждении порядка проведения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маршрутам, типовых договоров об организации регулярных пассажирских перевозок автомобильным</w:t>
      </w:r>
      <w:proofErr w:type="gramEnd"/>
      <w:r w:rsidRPr="00BC2F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2F24">
        <w:rPr>
          <w:rFonts w:ascii="Times New Roman" w:eastAsia="Calibri" w:hAnsi="Times New Roman" w:cs="Times New Roman"/>
          <w:sz w:val="28"/>
          <w:szCs w:val="28"/>
          <w:lang w:eastAsia="ru-RU"/>
        </w:rPr>
        <w:t>транспортом по пригородным и межмуниципальным маршрутам и создании комиссии по проведению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маршрутам»</w:t>
      </w: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настоящей конкурсной документации используются следующие основные понятия: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перевозок –  программа регулярных пассажирских перевозок по муниципальным маршрутам в границах Саянского района;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провозные возможности - количество подвижного состава, необходимое для выполнения определенной программы перевозок;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свободные провозные возможности - количество подвижного состава, не занятого на обслуживании пригородных и междугородних маршрутах  автомобильного транспорта;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профильное образование - квалификация специалиста юридического лица или индивидуального предпринимателя, определяющаяся знаниями и опытом, необходимыми для организации и осуществления пассажирских автомобильных перевозок в соответствующем виде сообщения, обеспечения требуемого уровня технического состояния подвижного состава, безопасности движения, соблюдения природоохранных норм, техники безопасности и охраны труда на автомобильном транспорте;</w:t>
      </w:r>
    </w:p>
    <w:p w:rsidR="00BC2F24" w:rsidRPr="00BC2F24" w:rsidRDefault="00BC2F24" w:rsidP="00BC2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маршрут - маршрут регулярных перевозок в границах Саянского района.</w:t>
      </w:r>
    </w:p>
    <w:p w:rsidR="00BC2F24" w:rsidRPr="00BC2F24" w:rsidRDefault="00BC2F24" w:rsidP="00BC2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перевозчиков к  выполнению  программы регулярных пассажирских перевозок по муниципальным маршрутам в границах Саянского района, осуществляется на основании договора на выполнение муниципальной программы регулярных пассажирских перевозок по муниципальным маршрутам в границах Саянского района  (далее - договор), заключенного по результатам открытого конкурса на право заключения договора на выполнение муниципальной программы регулярных </w:t>
      </w: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пассажирских перевозок по муниципальным маршрутам в границах Саянского района (далее - конкурс</w:t>
      </w:r>
      <w:proofErr w:type="gram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сроком на 5 лет.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Основными принципами конкурсного отбора являются: создание равных условий для всех участников конкурсного отбора, объективность оценки, единство требований и гласность при подведении итогов.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Организатором конкурса является администрация Саянского района (далее - организатор конкурса), к полномочиям которого относятся: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разработка, утверждение и размещение (публикация) конкурсной документации;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лотов с учетом соблюдения требований Федерального </w:t>
      </w:r>
      <w:hyperlink r:id="rId5" w:history="1">
        <w:r w:rsidRPr="00BC2F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26.07.2006 N 135-ФЗ «О защите конкуренции»;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опубликование извещения о проведении конкурса;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протокола об определении победителя конкурса;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опубликование протоколов конкурсной комиссии;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договоров;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и публикация реестра договоров;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и публикация реестра недобросовестных перевозчиков - поставщиков транспортных услуг.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КОНКУРСНАЯ КОМИССИЯ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Для проведения конкурса организатор конкурса формирует конкурсную комиссию (далее - комиссия).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Комиссия является постоянно действующим коллегиальным органом.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Комиссия осуществляет: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вскрытие конвертов с заявлениями на участие в конкурсе,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рассмотрение, оценку и сопоставление заявлений на участие в конкурсе,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победителя конкурса,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протокола, вскрытия конвертов с заявлениями на участие в конкурсе, протокола рассмотрения заявлений на участие в конкурсе, протокола оценки и сопоставления заявлений на участие в конкурсе критериям отбора, протокола об определении победителя конкурса и протокола аннулирования результатов конкурса.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состав комиссии входят председатель, заместитель председателя, секретарь, другие члены комиссии.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Председатель комиссии: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 деятельностью комиссии;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председательствует на заседаниях комиссии;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планирует деятельность комиссии;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заседания комиссии;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объявляет победителя конкурса;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протокол комиссии.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Заместитель председателя комиссии осуществляет по поручению председателя комиссии отдельные его полномочия и замещает председателя </w:t>
      </w: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 в случае его отсутствия или невозможности осуществления им своих полномочий.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Секретарь комиссии: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протоколы заседания комиссии;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документооборот комиссии;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извещает членов комиссии о времени и месте заседания комиссии, повестке заседания комиссии;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протоколы заседаний комиссии.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Комиссия правомочна принимать решения, если на заседании присутствует не менее 3/4 от общего числа ее состава.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Решение комиссии принимается простым большинством голосов членов комиссии, присутствующих на заседании. При голосовании каждый член комиссии имеет один голос. При равенстве голосов членов комиссии голос председательствующего является решающим.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оформляется протоколом, который подписывается председателем, заместителем председателя, секретарем и другими членами комиссии, присутствовавшими на заседании комиссии.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796"/>
      <w:bookmarkEnd w:id="0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proofErr w:type="gram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установления достоверности представленных претендентом на участие в конкурсе документов, а также оценки и сопоставления заявлений на участие в конкурсе в соответствии с системой оценки по критериям отбора комиссия вправе запросить у любых лиц, общественных объединений, государственных органов и органов местного самоуправления, выдавших соответствующие документы, дополнительные документы и сведения в письменной форме.</w:t>
      </w:r>
      <w:proofErr w:type="gramEnd"/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ПРОВЕДЕНИЯ КОНКУРСА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24" w:rsidRPr="00BC2F24" w:rsidRDefault="00BC2F24" w:rsidP="00BC2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3.1. Предметом конкурса является право заключения договора на выполнение муниципальной программы пассажирских перевозок по муниципальным маршрутам в границах Саянского района.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конкурсную документацию входят: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3.2.1.Программа перевозок по муниципальным маршрутам в границах Саянского района, автобусами категории М</w:t>
      </w:r>
      <w:proofErr w:type="gram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, 2-ой группы вместимости, в соответствии с лотами №№ 1, 2, 3, 4, 5, 6,7,8 (приложение 1).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форма заявления на участие в конкурсе (приложение 2), проект договора (приложение 3), расписание движение автобусов (приложение 4).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Заявления на участие в конкурсе принимаются со дня, следующего за днем опубликования извещения о проведении открытого конкурса на официальном Интернет сайте Саянский район </w:t>
      </w:r>
      <w:r w:rsidRPr="00BC2F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www</w:t>
      </w:r>
      <w:r w:rsidRPr="00BC2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BC2F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adm</w:t>
      </w:r>
      <w:proofErr w:type="spellEnd"/>
      <w:r w:rsidRPr="00BC2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BC2F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sayany</w:t>
      </w:r>
      <w:proofErr w:type="spellEnd"/>
      <w:r w:rsidRPr="00BC2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BC2F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Pr="00BC2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течении 30 дней до </w:t>
      </w:r>
      <w:r w:rsidRPr="00BC2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час. 00 мин. 28 апреля 2022 г. (время по часовому поясу </w:t>
      </w:r>
      <w:proofErr w:type="spellStart"/>
      <w:r w:rsidRPr="00BC2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BC2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</w:t>
      </w:r>
      <w:proofErr w:type="gramEnd"/>
      <w:r w:rsidRPr="00BC2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расноярск</w:t>
      </w:r>
      <w:proofErr w:type="spellEnd"/>
      <w:r w:rsidRPr="00BC2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663580, </w:t>
      </w:r>
      <w:proofErr w:type="spell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с.Агинское</w:t>
      </w:r>
      <w:proofErr w:type="spell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ул.Советская</w:t>
      </w:r>
      <w:proofErr w:type="spell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151,  </w:t>
      </w:r>
      <w:proofErr w:type="spell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3-01, телефон 8(39142)22-5-00, отдел жилищно-коммунального хозяйства, транспорта и связи администрации Саянского района. Заявления принимаются ежедневно в рабочие дни с 8.30 до 16.00 часов, обед с 12.00 до </w:t>
      </w: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13.00. Вскрытие конвертов с заявлениями на участие в конкурсе состоится </w:t>
      </w:r>
      <w:r w:rsidRPr="00BC2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 апреля 2022 г. в 14.00 часов (время по часовому поясу </w:t>
      </w:r>
      <w:proofErr w:type="spellStart"/>
      <w:r w:rsidRPr="00BC2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BC2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</w:t>
      </w:r>
      <w:proofErr w:type="gramEnd"/>
      <w:r w:rsidRPr="00BC2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расноярск</w:t>
      </w:r>
      <w:proofErr w:type="spellEnd"/>
      <w:r w:rsidRPr="00BC2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663580, </w:t>
      </w:r>
      <w:proofErr w:type="spell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с.Агинское</w:t>
      </w:r>
      <w:proofErr w:type="spell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ул.Советская</w:t>
      </w:r>
      <w:proofErr w:type="spell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151,  </w:t>
      </w:r>
      <w:proofErr w:type="spell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№3-01. Рассмотрение заявлений на участие в конкурсе состоится </w:t>
      </w:r>
      <w:r w:rsidRPr="00BC2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 апреля 2022 г.  </w:t>
      </w: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663580, </w:t>
      </w:r>
      <w:proofErr w:type="spell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гинское</w:t>
      </w:r>
      <w:proofErr w:type="spell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ул.Советская</w:t>
      </w:r>
      <w:proofErr w:type="spell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151,  </w:t>
      </w:r>
      <w:proofErr w:type="spell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№3-01. Подведение итогов конкурса состоится </w:t>
      </w:r>
      <w:r w:rsidRPr="00BC2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 апреля 2022года </w:t>
      </w: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663580, </w:t>
      </w:r>
      <w:proofErr w:type="spell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гинское</w:t>
      </w:r>
      <w:proofErr w:type="spell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ул.Советская</w:t>
      </w:r>
      <w:proofErr w:type="spell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151,  </w:t>
      </w:r>
      <w:proofErr w:type="spell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. №3-01.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заявлению на участию в конкурсе прикладывается пакет документов, состоящий из двух частей (</w:t>
      </w:r>
      <w:proofErr w:type="gram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</w:t>
      </w:r>
      <w:proofErr w:type="gram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дополнительной).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Претендент на участие в конкурсе обязан представить следующие документы: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 на участие в конкурсе по форме и содержанию, установленным конкурсной документацией;</w:t>
      </w:r>
      <w:proofErr w:type="gramEnd"/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копию документа, подтверждающего полномочия лица на осуществление действий от имени участника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конкурса без доверенности (далее - руководитель). В случае если от имени участника конкурса действует иное лицо, заявление на участие в конкурсе должно содержать также доверенность на осуществление действий от имени участника конкурса, заверенную печатью участника конкурса и подписанную руководителем участника конкурса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конкурса, заявление на участие в конкурсе должно содержать также документ, подтверждающий полномочия такого лица;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810"/>
      <w:bookmarkEnd w:id="1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список предлагаемого для обслуживания подвижного состава, заявленного на участие в конкурсе, с приложением копий свидетельств о регистрации транспортных средств, документов, подтверждающих принадлежность транспортных средств участнику конкурса на праве собственности или ином законном праве, а также расчетом свободных провозных возможностей;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812"/>
      <w:bookmarkEnd w:id="2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копии одобрения типа транспортного средства или экспертное заключение, выданное организацией, аккредитованной в установленном порядке в системе сертификации, зарегистрированной Федеральным агентством по техническому регулированию и метрологии в едином реестре систем добровольной сертификации;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список водителей, допущенных к управлению заявленными транспортными средствами, с приложением копий трудовых книжек (трудовых договоров) и водительских удостоверений, с подтверждением согласия работников на обработку персональных данных;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814"/>
      <w:bookmarkEnd w:id="3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расчет свободных провозных возможностей с приложением списка подвижного состава и списка обслуживаемых маршрутов, утвержденный </w:t>
      </w: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руководителем юридического лица или индивидуальным предпринимателем;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оснащение транспортных средств навигационной спутниковой системы ГЛОНАСС.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В целях оценки и сопоставления заявлений </w:t>
      </w:r>
      <w:proofErr w:type="gram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конкурсе в соответствии с системой оценки по критериям</w:t>
      </w:r>
      <w:proofErr w:type="gram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 претендент на участие в конкурсе вправе представить следующие документы: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816"/>
      <w:bookmarkEnd w:id="4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справку о комплектации транспортного средства, выданная официальным представителем завода-изготовителя транспортного средства, или экспертное заключение о комплектации транспортного средства, выданное организацией, аккредитованной в установленном порядке в системе сертификации, зарегистрированной Федеральным агентством по техническому регулированию и метрологии в едином реестре систем добровольной сертификации (далее - аккредитованная организация);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817"/>
      <w:bookmarkEnd w:id="5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справка поставщика оборудования глобальной навигационной спутниковой системы ГЛОНАСС Российского производства;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818"/>
      <w:bookmarkEnd w:id="6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копии паспортов транспортных средств или справка от организации, выполнившей капитальный ремонт транспортного средства;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819"/>
      <w:bookmarkEnd w:id="7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копию сертификата на техническое обслуживание и ремонт автомототранспортных средств, выданного аккредитованной организацией;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820"/>
      <w:bookmarkEnd w:id="8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копию договора на техническое обслуживание и ремонт транспортных средств;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821"/>
      <w:bookmarkEnd w:id="9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копию договора аренды земельного участка, предназначенного для хранения транспортных средств;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822"/>
      <w:bookmarkEnd w:id="10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ж) копию сертификата на выполнение услуг (работ) пассажирского автомобильного транспорта, выданного аккредитованной организацией;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копию свидетельств о проведении государственного метрологического контроля (поверки) </w:t>
      </w:r>
      <w:proofErr w:type="spell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тахографов</w:t>
      </w:r>
      <w:proofErr w:type="spell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824"/>
      <w:bookmarkEnd w:id="11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предложение о размере пассажирских тарифов, подтвержденное расчетом себестоимости перевозок, прогнозом объемов перевозок и налоговых отчислений;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ar825"/>
      <w:bookmarkEnd w:id="12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копию диплома о высшем профессиональном образовании по специальностям высшего образования, указанным в </w:t>
      </w:r>
      <w:hyperlink r:id="rId6" w:history="1">
        <w:r w:rsidRPr="00BC2F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Приказе</w:t>
        </w:r>
      </w:hyperlink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транспорта Российской Федерации от 22.06.1998 N 75 «Об утверждении квалификационных требований к специалистам юридических лиц и индивидуальным предпринимателям, осуществляющим перевозки пассажиров и грузов автомобильным транспортом»;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ar826"/>
      <w:bookmarkEnd w:id="13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копию диплома о среднем специальном образовании по специальностям среднего специального образования, указанным в </w:t>
      </w:r>
      <w:hyperlink r:id="rId7" w:history="1">
        <w:r w:rsidRPr="00BC2F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Приказе</w:t>
        </w:r>
      </w:hyperlink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транспорта Российской Федерации от 22.06.1998 N 75 «Об утверждении квалификационных требований к специалистам юридических лиц и индивидуальным предпринимателям, осуществляющим перевозки пассажиров и грузов автомобильным транспортом»;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ar827"/>
      <w:bookmarkEnd w:id="14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м) копию согласованного организатором автомобильных перевозок расписания движения по маршруту регулярных перевозок в пригородном и междугородном сообщении Саянского района.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Верность представляемых документов удостоверятся в порядке, установленном </w:t>
      </w:r>
      <w:hyperlink r:id="rId8" w:history="1">
        <w:r w:rsidRPr="00BC2F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Президиума ВС СССР от 04.08.1983 N 9779-Х «О порядке выдачи и свидетельствования предприятиями, учреждениями и организациями копий документов, касающихся прав граждан», или нотариально.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Организатор конкурса запрашивает: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предпринимателей, выписку из Единого государственного реестра юридических лиц или выписку из Единого государственного реестра индивидуальных предпринимателей, если такая выписка не была представлена заявителем по собственной инициативе;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службе по надзору в сфере транспорта выписку из реестра лицензий на осуществление</w:t>
      </w:r>
      <w:proofErr w:type="gram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по перевозкам пассажиров автомобильным транспортом, оборудованным для перевозок более восьми человек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службе государственной регистрации, кадастра и картографии выписку из Единого государственного реестра прав на недвижимое имущество и сделок с ним о правах на объект недвижимости, используемый заявителем для хранения транспортных средств.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Извещение о проведении конкурса, разработанное на основе конкурсной документации,  размещается на официальном Интернет сайте муниципального образования Саянский район </w:t>
      </w:r>
      <w:r w:rsidRPr="00BC2F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www</w:t>
      </w:r>
      <w:r w:rsidRPr="00BC2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BC2F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adm</w:t>
      </w:r>
      <w:proofErr w:type="spellEnd"/>
      <w:r w:rsidRPr="00BC2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BC2F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sayany</w:t>
      </w:r>
      <w:proofErr w:type="spellEnd"/>
      <w:r w:rsidRPr="00BC2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BC2F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чем за 30 календарных дней до дня вскрытия конвертов с заявлениями. Прием заявлений осуществляется в течение 30 календарных дней со дня официального опубликования извещения о проведении конкурса.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Извещение о проведении конкурса должно содержать: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на место нахождения, номер телефона организатора конкурса;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на предмет конкурса;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лотов, по которым проводится открытый конкурс;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на место и срок приема заявлений;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на место, дату и время вскрытия конвертов с заявлениями на участие в конкурсе;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на место, дату и время рассмотрения заявлений и подведения итогов конкурса;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 порядок объявления результатов конкурса;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заключения договора.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Организатор конкурса вправе принять решение о внесении изменений в извещение о проведении открытого конкурса не </w:t>
      </w:r>
      <w:proofErr w:type="gram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пять дней до даты окончания подачи заявлений на участие в конкурсе. Изменение предмета конкурса не допускается. </w:t>
      </w:r>
      <w:proofErr w:type="gram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одного календарного дня со дня принятия указанного решения такие изменения размещаются организатором конкурса в порядке, установленном для </w:t>
      </w: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размещения на официальном Интернет сайте муниципального образования Саянский район.</w:t>
      </w:r>
      <w:proofErr w:type="gram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срок подачи заявлений на участие в конкурсе должен быть продлен так, чтобы со дня размещения в информационно-телекоммуникационной сети Интернет внесенных в извещение о проведении открытого конкурса изменений до даты окончания подачи заявлений на участие в конкурсе такой срок составлял не менее чем десять дней.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Организатор конкурса, разместивший в информационно-телекоммуникационной сети Интернет извещение о проведении открытого конкурса, вправе отказаться от его проведения не </w:t>
      </w:r>
      <w:proofErr w:type="gram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пятнадцать дней до даты окончания срока подачи заявлений на участие в конкурсе. Извещение об отказе от проведения открытого конкурса размещается организатором конкурса </w:t>
      </w:r>
      <w:proofErr w:type="gram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двух дней со дня принятия решения об отказе от проведения открытого конкурса в порядке</w:t>
      </w:r>
      <w:proofErr w:type="gram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установленном для размещения в информационно-телекоммуникационной сети Интернет извещения о проведении открытого конкурса. </w:t>
      </w:r>
      <w:proofErr w:type="gram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двух календарных дней со дня принятия указанного решения организатором конкурса вскрываются (в случае, если на конверте не указаны почтовый адрес (для юридического лица) или сведения о месте жительства (для физического лица) конверты с заявлениями на участие в конкурсе и направляются соответствующие уведомления всем претендентам, подавшим заявления на участие в конкурсе.</w:t>
      </w:r>
      <w:proofErr w:type="gramEnd"/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Организатор конкурса извещает перевозчика, осуществляющего перевозку по маршруту, включенному в лот, об объявлении конкурса на данный маршрут в течение 10 календарных дней со дня официального опубликования извещения о проведении конкурса.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УСЛОВИЯ УЧАСТИЯ В КОНКУРСЕ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Участники конкурса должны отвечать следующим обязательным требованиям: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иметь лицензию на перевозку пассажиров автомобильным транспортом, оборудованным для перевозок более 8 человек;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иметь на праве собственности или ином вещном праве транспортные средства, отвечающие требованиям конкурсной документации;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находиться в процедуре ликвидации или банкротства;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 состоять в реестре недобросовестных поставщиков (в сфере оказания транспортных услуг).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Заинтересованное лицо может ознакомиться с конкурсной документацией на официальном Интернет сайте Саянского района </w:t>
      </w:r>
      <w:r w:rsidRPr="00BC2F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www</w:t>
      </w:r>
      <w:r w:rsidRPr="00BC2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BC2F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adm</w:t>
      </w:r>
      <w:proofErr w:type="spellEnd"/>
      <w:r w:rsidRPr="00BC2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BC2F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sayany</w:t>
      </w:r>
      <w:proofErr w:type="spellEnd"/>
      <w:r w:rsidRPr="00BC2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BC2F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размещается организатором конкурса одновременно с размещением извещения о проведении открытого конкурса, либо запросить ее у организатора конкурса на основании заявления, поданного в письменной форме, с указанием способа получения конкурсной документации (почтой, электронной почтой или непосредственно вручением участнику по месту нахождения организатора конкурса).</w:t>
      </w:r>
      <w:proofErr w:type="gram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</w:t>
      </w: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конкурса обязан в течение двух рабочих дней со дня получения соответствующего заявления предоставить заинтересованному лицу конкурсную документацию.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ПРОВЕДЕНИЯ КОНКУРСА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Для участия в конкурсе претендент в сроки, указанные в извещении о проведении конкурса, подает организатору конкурса заявление на участие в конкурсе в запечатанном конверте. На конверте указываются наименование конкурса, наименование лота, на участие в котором подается заявление, дата вскрытия конвертов с заявлениями на участие в конкурсе. Претендент вправе не указывать на конверте свое фирменное наименование, почтовый адрес (для юридического лица) или фамилию, имя, отчество, сведения о месте жительства (для индивидуального предпринимателя).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Каждый конверт с заявлением на участие в конкурсе, поступивший в срок, указанный в извещении о проведении конкурса, регистрируется организатором конкурса в журнале регистрации заявлений с указанием даты, времени его получения и регистрационного номера заявления. </w:t>
      </w:r>
      <w:proofErr w:type="gram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отказ в приеме и регистрации конверта с заявлением на участие в конкурсе, на котором не указаны сведения о претенденте, подавшем такой конверт, а также требование предоставления таких сведений, в том числе документов, подтверждающих полномочия лица, подавшего конверт с заявлением на участие в конкурсе, на осуществление таких действий от имени претендента, не допускается.</w:t>
      </w:r>
      <w:proofErr w:type="gram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требованию претендента, подавшего конверт с заявлением на участие в конкурсе, организатор конкурса выдает расписку в получении конверта с заявлением на участие в конкурсе с указанием даты, времени его получения и регистрационного номера заявления.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Конверты с заявлениями, поступившие после окончания срока приема заявлений, вскрываются и в тот же день возвращаются участнику конкурсного отбора (почтой или непосредственно вручением участнику по месту нахождения организатора конкурса).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Участник конкурсного отбора вправе подать по каждому лоту конкурса только одно заявление.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Участник конкурсного отбора, подавший заявление, вправе изменить заявление в любое время до момента вскрытия конкурсной комиссией конвертов с заявлениями. Изменения, внесенные в заявление, считаются его неотъемлемой частью. На соответствующем конверте указывается наименование открытого конкурса и регистрационный номер заявления в следующем порядке: «Изменение заявления </w:t>
      </w:r>
      <w:proofErr w:type="gram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открытом конкурсе на право заключения договора об организации регулярных пассажирских перевозок по лоту</w:t>
      </w:r>
      <w:proofErr w:type="gram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___. Регистрационный номер заявления ____».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Участник конкурсного отбора, подавший заявление на участие в конкурсе, вправе отозвать заявление до начала вскрытия конвертов с заявлениями.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 конкурсного отбора подает организатору конкурса в письменном виде заявление об отзыве заявления. При этом в заявлении указывается следующая информация: наименование конкурса, наименование лота конкурса, дата, время и способ подачи заявления на участие в конкурсе, регистрационный номер заявления. Заявления на участие в конкурсе, отозванные до окончания срока подачи заявлений на участие в конкурсе в порядке, указанном выше, считаются не поданными.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Конкурс проводится в 3 этапа.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На первом этапе секретарь комиссии вскрывает конверты с заявлениями на участие в конкурсе и оглашает содержащуюся в них информацию.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Конверты с заявлениями на участие в конкурсе вскрываются и рассматриваются комиссией в день, час и месте, указанном в извещении о проведении конкурса.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конкурсного отбора, подавшие заявления на участие в конкурсе, или их представители вправе присутствовать при вскрытии конвертов с заявлениями на участие в конкурсе.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На втором этапе комиссия рассматривает заявления на участие в конкурсе на соответствие требованиям, установленным конкурсной документацией. Срок рассмотрения заявлений на участие в конкурсе не может превышать 10 календарных дней со дня вскрытия конвертов с заявлениями на участие в конкурсе.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На основании результатов рассмотрения заявлений на участие в конкурсе комиссией принимается одно из следующих решений: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допуске к участию в конкурсе и о признании участником конкурса;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допуске к участию в конкурсе.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оформляется протоколом рассмотрения заявлений на участие в конкурсе, который подписывается председателем комиссии или его заместителем в течение пятнадцати календарных дней со дня рассмотрения заявлений на участие в конкурсе.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рассмотрения заявлений на участие в конкурсе должен содержать сведения о претендентах, подавших заявления на участие в конкурсе,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ar876"/>
      <w:bookmarkEnd w:id="15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Основаниями для отказа претенденту в допуске к участию в конкурсе являются: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несоответствие заявления требованиям конкурсной документации;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установление недостоверности сведений, содержащихся в документах, представленных претендентом.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установления недостоверности сведений, содержащихся в документах, представленных претендентом, после признания его победителем конкурса организатор конкурса вправе аннулировать результаты конкурса.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О принятом в соответствии с </w:t>
      </w:r>
      <w:hyperlink w:anchor="Par876" w:history="1">
        <w:r w:rsidRPr="00BC2F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5.11</w:t>
        </w:r>
      </w:hyperlink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</w:t>
      </w: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документации решении участникам конкурса направляются уведомления и копия протокола не позднее дня, следующего за днем подписания протокола рассмотрения заявлений.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В случае</w:t>
      </w:r>
      <w:proofErr w:type="gram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результате рассмотрения заявлений на участие в конкурсе принято решение об отказе в допуске к участию в конкурсе всех участников или о допуске к участию в конкурсе только одного претендента, подавшего заявление на участие в конкурсе, конкурс признается несостоявшимся.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заявлений участникам, которым было отказано в допуске к участию в конкурсе, направляется участникам по почте в течение трех календарных дней после принятия решения об отказе претенденту в допуске к участию в конкурсе.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5.14. В случае если конкурс признан несостоявшимся и только один претендент, подавший заявление на участие в конкурсе, признан участником конкурса и допущен к следующему этапу, комиссия направляет организатору конкурса в течение 5 календарных дней со дня подписания протокола рассмотрения заявлений документы для заключения договора с таким участником конкурса.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5.15. На третьем этапе конкурса комиссией по балльной системе оцениваются и сопоставляются заявления </w:t>
      </w:r>
      <w:proofErr w:type="gram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конкурсе в соответствии с </w:t>
      </w:r>
      <w:hyperlink w:anchor="Par915" w:history="1">
        <w:r w:rsidRPr="00BC2F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системой</w:t>
        </w:r>
      </w:hyperlink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по критериям</w:t>
      </w:r>
      <w:proofErr w:type="gram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 согласно приложению № 3 к конкурсной документации. Количество баллов определяется простым суммированием по каждому критерию.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оценки и сопоставления заявлений на участие в конкурсе не может превышать 10 календарных дней со дня подписания протокола рассмотрения заявлений на участие в конкурсе.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5.16. На основании результатов оценки и сопоставления заявлений </w:t>
      </w:r>
      <w:proofErr w:type="gram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конкурсе комиссией каждому заявлению на участие в конкурсе относительно других по мере</w:t>
      </w:r>
      <w:proofErr w:type="gram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уменьшения набранных баллов присваивается порядковый номер.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Заявлению на участие в конкурсе, набравшему наибольшее количество баллов, присваивается первый номер. В случае если несколько заявлений на участие в конкурсе набрали одинаковое количество баллов, меньший порядковый номер присваивается заявлению на участие в конкурсе, которое поступило ранее других заявлений на участие в конкурсе, набравших такое же количество баллов.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конкурса признается участник конкурса, заявлению на </w:t>
      </w:r>
      <w:proofErr w:type="gram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proofErr w:type="gram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которого присвоен первый номер.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5.17. Решение комиссии об итогах конкурса оформляется протоколом оценки и сопоставления заявления на участие в конкурсе, в котором указывается: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конкурса;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участников конкурса;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баллов, набранных заявлениями на участие в конкурсе, с разбивкой по каждому критерию; порядковый номер заявления на участие в конкурсе, присвоенный по результатам конкурса;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тарифы, предложенные участниками конкурса для перевозки пассажиров;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конкурса.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5.18. В случае</w:t>
      </w:r>
      <w:proofErr w:type="gram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после определения победителя конкурса до заключения договора станут известны факты несоответствия победителя конкурса обязательным требованиям к участнику конкурса, установленным настоящей конкурсной документацией, результаты конкурса такого участника аннулируются и определяется новый победитель конкурса в соответствии с настоящей конкурсной документацией.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5.19. В течение 3 календарных дней, следующих за днем подписания протокола оценки и сопоставления заявлений, организатор конкурса утверждает протокол оценки и сопоставления заявлений. Утвержденный протокол размещается организатором конкурса в течение трех календарных дней со дня утверждения на официальном Интернет сайте Саянского района </w:t>
      </w:r>
      <w:r w:rsidRPr="00BC2F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www</w:t>
      </w:r>
      <w:r w:rsidRPr="00BC2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BC2F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adm</w:t>
      </w:r>
      <w:proofErr w:type="spellEnd"/>
      <w:r w:rsidRPr="00BC2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BC2F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sayany</w:t>
      </w:r>
      <w:proofErr w:type="spellEnd"/>
      <w:r w:rsidRPr="00BC2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BC2F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составляется в двух экземплярах, один из которых передается победителю конкурса, а второй - организатору конкурса.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5.20. По результатам конкурса в день, следующий за днем истечения срока, указанного в пункте 5.19., организатор конкурса направляет участнику конкурса, признанному победителем, два экземпляра договора для подписания. Два экземпляра договора направляются путем почтового отправления с уведомлением о вручении и описью вложения или вручаются лично участнику конкурса или его представителю по доверенности.</w:t>
      </w:r>
    </w:p>
    <w:p w:rsidR="00BC2F24" w:rsidRPr="00BC2F24" w:rsidRDefault="00BC2F24" w:rsidP="00BC2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ar1"/>
      <w:bookmarkEnd w:id="16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конкурса, признанный победителем, подписывает два экземпляра договора и представляет их организатору конкурса в течение 5-ти календарных дней, следующих за днем получения двух экземпляров договора, лично или путем почтового отправления с уведомлением о вручении и описью вложения.</w:t>
      </w:r>
    </w:p>
    <w:p w:rsidR="00BC2F24" w:rsidRPr="00BC2F24" w:rsidRDefault="00BC2F24" w:rsidP="00BC2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экземпляра договора подписываются организатором конкурса в течение 5-ти календарных дней, следующих за днем поступления к организатору конкурса подписанных экземпляров договора. В течение 5 календарных дней, следующих за днем подписания договора организатором конкурса, один экземпляр направляется участнику конкурса, признанному победителем, путем почтового отправления с уведомлением о вручении и описью вложения или вручается участнику конкурса или его представителю по доверенности.</w:t>
      </w:r>
    </w:p>
    <w:p w:rsidR="00BC2F24" w:rsidRPr="00BC2F24" w:rsidRDefault="00BC2F24" w:rsidP="00BC2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ar3"/>
      <w:bookmarkEnd w:id="17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подписанный участником конкурса, признанным победителем, договор не будет представлен организатору конкурса в срок, указанный в абзаце втором настоящего пункта, договор заключается с участником конкурса, заявлению на </w:t>
      </w:r>
      <w:proofErr w:type="gram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proofErr w:type="gram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которого присвоен второй номер. Договоры с участниками конкурса, которым присвоены второй, третий и последующие порядковые номера, заключаются в порядке, предусмотренном настоящим пунктом. Если ни с одним из участников </w:t>
      </w: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конкурса по конкретному лоту договор не будет заключен или ни один из участников конкурса не представит подписанный договор в срок, установленный абзацем вторым настоящего пункта, конкурс проводится повторно.</w:t>
      </w:r>
    </w:p>
    <w:p w:rsidR="00BC2F24" w:rsidRPr="00BC2F24" w:rsidRDefault="00BC2F24" w:rsidP="00BC2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предусмотренном абзацами первым - третьим настоящего пункта, подлежат заключению договоры с участником конкурса, допущенным к участию в конкурсе только по одному лоту, конкурс по которому признан несостоявшимся.</w:t>
      </w:r>
    </w:p>
    <w:p w:rsidR="00BC2F24" w:rsidRPr="00BC2F24" w:rsidRDefault="00BC2F24" w:rsidP="00BC2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участник конкурса в случае признания конкурса несостоявшимся не представит подписанный договор организатору конкурса в срок, указанный в абзаце втором настоящего пункта, конкурс проводится повторно.</w:t>
      </w:r>
    </w:p>
    <w:p w:rsidR="00BC2F24" w:rsidRPr="00BC2F24" w:rsidRDefault="00BC2F24" w:rsidP="00BC2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5.21. Если участник конкурса признан победителем по нескольким лотам и провозные возможности перевозчика соответствуют требованиям конкурсной документации для выполнения перевозок по каждому из таких лотов, договор заключается в порядке, предусмотренном в пункте 5.20.</w:t>
      </w:r>
    </w:p>
    <w:p w:rsidR="00BC2F24" w:rsidRPr="00BC2F24" w:rsidRDefault="00BC2F24" w:rsidP="00BC2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 участником конкурса подлежат заключению договоры по нескольким лотам в случае признания конкурса несостоявшимся, и провозные возможности перевозчика соответствуют требованиям конкурсной документации для выполнения перевозок по каждому из таких лотов, договор заключается в порядке, предусмотренном пунктом 5.20.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24" w:rsidRPr="00BC2F24" w:rsidRDefault="00BC2F24" w:rsidP="00BC2F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42" w:rsidRDefault="00103942">
      <w:bookmarkStart w:id="18" w:name="_GoBack"/>
      <w:bookmarkEnd w:id="18"/>
    </w:p>
    <w:sectPr w:rsidR="00103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24"/>
    <w:rsid w:val="00103942"/>
    <w:rsid w:val="00BC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7647AB66E5F6123A14880C7FE4B9B9FDFE8C2510B530F2976F0FD2y4p1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7647AB66E5F6123A14880C7FE4B9B9F8F28C2217B530F2976F0FD2y4p1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7647AB66E5F6123A14880C7FE4B9B9F8F28C2217B530F2976F0FD2y4p1C" TargetMode="External"/><Relationship Id="rId5" Type="http://schemas.openxmlformats.org/officeDocument/2006/relationships/hyperlink" Target="consultantplus://offline/ref=BC7647AB66E5F6123A14880C7FE4B9B9F8F88A2216BE6DF89F3603D046yCpB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4464</Words>
  <Characters>25448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2022-03-30T07:55:00Z</dcterms:created>
  <dcterms:modified xsi:type="dcterms:W3CDTF">2022-03-30T07:57:00Z</dcterms:modified>
</cp:coreProperties>
</file>